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6" w:rsidRDefault="007A4386" w:rsidP="007A4386">
      <w:pPr>
        <w:rPr>
          <w:rFonts w:ascii="Courier New" w:hAnsi="Courier New" w:cs="Fixed Miriam Transparent"/>
          <w:bCs/>
          <w:sz w:val="22"/>
          <w:szCs w:val="22"/>
        </w:rPr>
      </w:pPr>
      <w:proofErr w:type="spellStart"/>
      <w:r>
        <w:rPr>
          <w:rFonts w:ascii="Courier New" w:hAnsi="Courier New" w:cs="Fixed Miriam Transparent" w:hint="cs"/>
          <w:bCs/>
          <w:sz w:val="22"/>
          <w:szCs w:val="22"/>
          <w:rtl/>
        </w:rPr>
        <w:t>תופיק</w:t>
      </w:r>
      <w:proofErr w:type="spellEnd"/>
      <w:r>
        <w:rPr>
          <w:rFonts w:ascii="Courier New" w:hAnsi="Courier New" w:cs="Fixed Miriam Transparent" w:hint="cs"/>
          <w:bCs/>
          <w:sz w:val="22"/>
          <w:szCs w:val="22"/>
          <w:rtl/>
        </w:rPr>
        <w:t xml:space="preserve"> טובי (החזית הדמוקרטית לשלום ולשוויון):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–––––––––––––––––––––––––––––––––––––––––––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כבוד 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היושב–ראש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>, כנסת נכבדה, המורים מלמדים ומזהירים לגבי מה שמסתתר מאחורי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דברי  הדיפלומט,  סגן  שר  החוץ  בנימין נתניהו, כשהוא מזדמן לדבר על השלום. ביום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חמישי שעבר, </w:t>
      </w:r>
      <w:r>
        <w:rPr>
          <w:rFonts w:ascii="Courier New" w:hAnsi="Courier New" w:cs="Courier New"/>
          <w:sz w:val="22"/>
          <w:szCs w:val="22"/>
        </w:rPr>
        <w:t>16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בנובמבר, הופיע סגן שר החוץ לפני הסטודנטים באוניברסיטת "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בר–אילן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>"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במסגרת  במה  פוליטית,  ואמר  את  הדברים  האלה: "ישראל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היתה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צריכה לנצל את דיכוי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ההפגנות  בסין,  בעת 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שתשומת–לב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 העולם 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היתה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 נתונה  למתרחש באותה ארץ, כדי לבצע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גירושים  המוניים  בקרב  ערביי השטחים. אולם, לצערי, לא תמכו במדיניות זו, שהצעתי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ועדיין אני מציע להפעילה".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Courier New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דיבור  גזעני ומסוכן זה פורסם ב"מעריב" ב–</w:t>
      </w:r>
      <w:r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בחודש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וב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>–"</w:t>
      </w:r>
      <w:r>
        <w:rPr>
          <w:rFonts w:ascii="Courier New" w:hAnsi="Courier New" w:cs="Courier New"/>
          <w:sz w:val="22"/>
          <w:szCs w:val="22"/>
        </w:rPr>
        <w:t>POST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  <w:r>
        <w:rPr>
          <w:rFonts w:ascii="Courier New" w:hAnsi="Courier New" w:cs="Courier New"/>
          <w:sz w:val="22"/>
          <w:szCs w:val="22"/>
        </w:rPr>
        <w:t>JERUSALEM</w:t>
      </w:r>
      <w:r>
        <w:rPr>
          <w:rFonts w:ascii="Courier New" w:hAnsi="Courier New" w:cs="Fixed Miriam Transparent" w:hint="cs"/>
          <w:sz w:val="22"/>
          <w:szCs w:val="22"/>
          <w:rtl/>
        </w:rPr>
        <w:t>" ב–</w:t>
      </w:r>
      <w:r>
        <w:rPr>
          <w:rFonts w:ascii="Courier New" w:hAnsi="Courier New" w:cs="Courier New"/>
          <w:sz w:val="22"/>
          <w:szCs w:val="22"/>
        </w:rPr>
        <w:t>19</w:t>
      </w:r>
    </w:p>
    <w:p w:rsidR="007A4386" w:rsidRDefault="007A4386" w:rsidP="007A4386">
      <w:pPr>
        <w:rPr>
          <w:rFonts w:ascii="Courier New" w:hAnsi="Courier New" w:cs="Fixed Miriam Transparent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בחודש.   לפי  ה"</w:t>
      </w:r>
      <w:r>
        <w:rPr>
          <w:rFonts w:ascii="Courier New" w:hAnsi="Courier New" w:cs="Courier New"/>
          <w:sz w:val="22"/>
          <w:szCs w:val="22"/>
        </w:rPr>
        <w:t>POST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 </w:t>
      </w:r>
      <w:r>
        <w:rPr>
          <w:rFonts w:ascii="Courier New" w:hAnsi="Courier New" w:cs="Courier New"/>
          <w:sz w:val="22"/>
          <w:szCs w:val="22"/>
        </w:rPr>
        <w:t>JERUSALEM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" אמר סגן השר עוד, שצריך היה לגרש חמישה, </w:t>
      </w:r>
      <w:r>
        <w:rPr>
          <w:rFonts w:ascii="Courier New" w:hAnsi="Courier New" w:cs="Courier New"/>
          <w:sz w:val="22"/>
          <w:szCs w:val="22"/>
        </w:rPr>
        <w:t>50</w:t>
      </w:r>
      <w:r>
        <w:rPr>
          <w:rFonts w:ascii="Courier New" w:hAnsi="Courier New" w:cs="Fixed Miriam Transparent" w:hint="cs"/>
          <w:sz w:val="22"/>
          <w:szCs w:val="22"/>
          <w:rtl/>
        </w:rPr>
        <w:t>, או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proofErr w:type="gramStart"/>
      <w:r>
        <w:rPr>
          <w:rFonts w:ascii="Courier New" w:hAnsi="Courier New" w:cs="Courier New"/>
          <w:sz w:val="22"/>
          <w:szCs w:val="22"/>
        </w:rPr>
        <w:t>500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 מסיתים</w:t>
      </w:r>
      <w:proofErr w:type="gramEnd"/>
      <w:r>
        <w:rPr>
          <w:rFonts w:ascii="Courier New" w:hAnsi="Courier New" w:cs="Fixed Miriam Transparent" w:hint="cs"/>
          <w:sz w:val="22"/>
          <w:szCs w:val="22"/>
          <w:rtl/>
        </w:rPr>
        <w:t xml:space="preserve">  בכמה הזדמנויות מאז תחילת האינתיפאדה. כפי שפרסם ה"</w:t>
      </w:r>
      <w:r>
        <w:rPr>
          <w:rFonts w:ascii="Courier New" w:hAnsi="Courier New" w:cs="Courier New"/>
          <w:sz w:val="22"/>
          <w:szCs w:val="22"/>
        </w:rPr>
        <w:t>POST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  <w:r>
        <w:rPr>
          <w:rFonts w:ascii="Courier New" w:hAnsi="Courier New" w:cs="Courier New"/>
          <w:sz w:val="22"/>
          <w:szCs w:val="22"/>
        </w:rPr>
        <w:t>JERUSALEM</w:t>
      </w:r>
      <w:r>
        <w:rPr>
          <w:rFonts w:ascii="Courier New" w:hAnsi="Courier New" w:cs="Fixed Miriam Transparent" w:hint="cs"/>
          <w:sz w:val="22"/>
          <w:szCs w:val="22"/>
          <w:rtl/>
        </w:rPr>
        <w:t>",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יש  במערכת העיתון הקלטה של הדברים האלה, ולכן לא יועילו דברי ההכחשה של דובר סגן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השר אייל ארד, שטען שדברי סגן השר הובאו שלא במדויק, ושהוא דיבר כביכול על המלצתו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לגרש בזמן האירועים האחרונים בסין את תשעת הפלשתינים, ששר הביטחון ציווה לגרשם.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הקריאה של סגן השר לגירושים המוניים של בני העם הערבי הפלשתיני ממולדתם אינה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קריאה  בודדת והיא אינה חדשה. הקריאה לגירוש הערבים מהארץ הושמעה בעבר בהזדמנויות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שונות.   היו שרים שיעצו לערבים לעזוב את הארץ במוניות דרך ה"גשרים הפתוחים" לפני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שיהיה הגירוש  מקיף יותר. היו קריאות לנצל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קוניוקטורות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כדי לגרום לגירוש המוני של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בני  העם  הפלשתיני.   נשמעו, ועדיין נשמעות, קריאות גזעניות לטרנספר המוני.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האמת היא, שלא היו רק קריאות לגירושים, אלא בתקופות שונות בוצעו גם גירושים.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היו  גירושים המוניים של ערבים מהארץ במלחמת </w:t>
      </w:r>
      <w:r>
        <w:rPr>
          <w:rFonts w:ascii="Courier New" w:hAnsi="Courier New" w:cs="Courier New"/>
          <w:sz w:val="22"/>
          <w:szCs w:val="22"/>
        </w:rPr>
        <w:t>1948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, היו גירושים במלחמת יוני </w:t>
      </w:r>
      <w:r>
        <w:rPr>
          <w:rFonts w:ascii="Courier New" w:hAnsi="Courier New" w:cs="Courier New"/>
          <w:sz w:val="22"/>
          <w:szCs w:val="22"/>
        </w:rPr>
        <w:t>1967</w:t>
      </w:r>
      <w:r>
        <w:rPr>
          <w:rFonts w:ascii="Courier New" w:hAnsi="Courier New" w:cs="Fixed Miriam Transparent" w:hint="cs"/>
          <w:sz w:val="22"/>
          <w:szCs w:val="22"/>
          <w:rtl/>
        </w:rPr>
        <w:t>,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והאמת היא שהגירושים לא פסקו. במשך </w:t>
      </w:r>
      <w:r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שנות הכיבוש גורשו אלפי תושבי הגדה והרצועה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ממולדתם. 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ברצועת–עזה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נעקרו אלפים במבצעי השר שרון בזמנו, רבבות גורשו מהגדה במשך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השנים  שאחרי יוני </w:t>
      </w:r>
      <w:r>
        <w:rPr>
          <w:rFonts w:ascii="Courier New" w:hAnsi="Courier New" w:cs="Courier New"/>
          <w:sz w:val="22"/>
          <w:szCs w:val="22"/>
        </w:rPr>
        <w:t>1967</w:t>
      </w:r>
      <w:r>
        <w:rPr>
          <w:rFonts w:ascii="Courier New" w:hAnsi="Courier New" w:cs="Fixed Miriam Transparent" w:hint="cs"/>
          <w:sz w:val="22"/>
          <w:szCs w:val="22"/>
          <w:rtl/>
        </w:rPr>
        <w:t>, ועד היום מתבצעים גירושים. אני לא מדבר על מאות האזרחים,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אנשי  הציבור  הפלשתינים,  שגורשו  מדי  פעם  בפעם כדי להרתיע, ללא הועיל, את העם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הפלשתיני ממאבקו הצודק לעצמאות ולשלום.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lastRenderedPageBreak/>
        <w:t xml:space="preserve">     בימים אלה מתבצעים ללא הפסקה הגירושים של בני הארץ ממולדתם היחידה. מגורשות,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עם  ילדיהן,  נשים  שנישאו וחזרו לכפריהן ולבעליהן בשטחים הכבושים והקימו משפחות,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ויש  כאלה  שמגרשים  אותן אחרי שהות של עשר שנים ויותר עם בעליהן, בטענה שאין להן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רשיון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למגורי קבע. אין להן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רשיון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למגורים במולדתן.  ההערכה היא, שרק באזור רמאללה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גורשו  למעלה  מ–</w:t>
      </w:r>
      <w:r>
        <w:rPr>
          <w:rFonts w:ascii="Courier New" w:hAnsi="Courier New" w:cs="Courier New"/>
          <w:sz w:val="22"/>
          <w:szCs w:val="22"/>
        </w:rPr>
        <w:t>200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 נשים  וילדיהן במשך החודשים האחרונים.  סגן השר נתניהו יכול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להיות רגוע – משאלתו מתבצעת למעשה בשקט, ללא רעש בארץ.  אבל זעקות האמהות וילדיהן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מהדהדות  ברחבי תבל, ומתרבות האצבעות המאשימות את ממשלת ישראל ברמיסת זכויות האדם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של בני העם הפלשתיני, ומצד שני, חושפים את הצביעות בדיבור על זכויות האדם בעולם.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אבל  קריאתו  של  חבר  הכנסת  נתניהו,  סגן  השר, לממשלת ישראל לבצע גירושים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המוניים  של  ערבים  פלשתינים ממולדתם היא בעלת משמעות מיוחדת כשהיא מועלית דווקא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בימים  אלה.   בזמן שראש ממשלת ישראל מתעטף במה שנקרא יוזמת שלום ישראלית, בא סגן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השר  וחושף  את רחשי לבם של ראש הממשלה וחבריו. דבריו חסרי המצפון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והאנטי–הומניים</w:t>
      </w:r>
      <w:proofErr w:type="spellEnd"/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של  סגן השר בדבר ביצוע גירושים המוניים מגלים מה חושבים הממונים עליו, והוא מבטא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את הדברים.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שאלתי לסגן השר:  על איזה שלום מדברת ממשלתו, כשבאותו זמן הוא קורא לגירושים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המוניים  של  בני  העם  הפלשתיני? עם מי לעשות שלום? שלום של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בית–קברות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לעם  שעמו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צריך  להגיע  לשלום?  יש להוקיע תוכניות והצהרות לביצוע פשע הגירושים ההמוניים של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פלשתינים ממולדתם לא רק כמנוגדות לחוקים ולאמנות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בין–לאומיות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>, אלא כמנוגדות למוסר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האנושי הפשוט וגם לאינטרס האמיתי של עם ישראל.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יחד  עם  ההוקעה והגינוי שאנחנו תובעים מהכנסת לדברי סגן השר ולהטפתו לגירוש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עם  ממולדתו,  אנו אומרים במלוא הביטחון:  אלה אינם ימי </w:t>
      </w:r>
      <w:r>
        <w:rPr>
          <w:rFonts w:ascii="Courier New" w:hAnsi="Courier New" w:cs="Courier New"/>
          <w:sz w:val="22"/>
          <w:szCs w:val="22"/>
        </w:rPr>
        <w:t>1948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ולא ימי </w:t>
      </w:r>
      <w:r>
        <w:rPr>
          <w:rFonts w:ascii="Courier New" w:hAnsi="Courier New" w:cs="Courier New"/>
          <w:sz w:val="22"/>
          <w:szCs w:val="22"/>
        </w:rPr>
        <w:t>1967</w:t>
      </w:r>
      <w:r>
        <w:rPr>
          <w:rFonts w:ascii="Courier New" w:hAnsi="Courier New" w:cs="Fixed Miriam Transparent" w:hint="cs"/>
          <w:sz w:val="22"/>
          <w:szCs w:val="22"/>
          <w:rtl/>
        </w:rPr>
        <w:t>.  יותר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מאי  פעם  בעבר,  דבק כיום העם הפלשתיני, למוד ניסיון היסטורי, בציפורניו באדמתו,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ושום טרור, דיכוי וצווי גירוש לא יזיזו אותו ממולדתו.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אנו גם בטוחים שמשפחת העמים, השואפת לשלום ועושה כיום לביצור שלום העולם, לא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תשלים עם תוכניות טירוף אלה.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אני  מציע  שהכנסת  תדון בהטפתו של סגן שר החוץ לגירושים המוניים ותוקיע דרך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מטורפת זו ביחסי עמים.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lastRenderedPageBreak/>
        <w:t xml:space="preserve">     חברי הכנסת, בעת שההתפתחויות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הבין–לאומיות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המסחררות מרחיקות מלחמות, מחלישות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עימותים,  מאיצות פירוק נשק, הגיעה השעה שממשלת ישראל תזנח את דרך המלחמה, את דרך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דריסת  זכויות  הזולת, תחליף את שפת הדיכוי, הכוח והגירושים בשפת ההידברות והשלום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הישראלי–הפלשתיני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>.  תודה.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...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</w:p>
    <w:p w:rsidR="007A4386" w:rsidRDefault="007A4386" w:rsidP="007A4386">
      <w:pPr>
        <w:rPr>
          <w:rFonts w:ascii="Courier New" w:hAnsi="Courier New" w:cs="Fixed Miriam Transparent" w:hint="cs"/>
          <w:bCs/>
          <w:sz w:val="22"/>
          <w:szCs w:val="22"/>
          <w:rtl/>
        </w:rPr>
      </w:pPr>
      <w:r>
        <w:rPr>
          <w:rFonts w:ascii="Courier New" w:hAnsi="Courier New" w:cs="Fixed Miriam Transparent" w:hint="cs"/>
          <w:bCs/>
          <w:sz w:val="22"/>
          <w:szCs w:val="22"/>
          <w:rtl/>
        </w:rPr>
        <w:t>סגן שר החוץ ב` נתניהו: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–––––––––––––––––––––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...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חבר  הכנסת  טובי,  זה  לא  יעזור לך. בנושא של עקירת אוכלוסין כבר התבטאתי.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עמדתי  ידועה ורשומה – אולי לא לשמחתם של חלק מהיושבים בבית הזה, אפילו בצד זה של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הספסלים,  אבל  היא ידועה ורשומה. אני מודה לך, משום שזו הזדמנות לתקן, או להעמיד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על דיוקם דברים שיוחסו לי ולא צוטטו כראוי בשני עיתונים.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עיתון  אחד,  "מעריב", מגלה לפחות אחריות, שלא כמו עיתון אחר, הטוען שהיה לו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החומר  והוא  בחר  שלא  להשתמש בו. הוא כותב על כך היום, אינני יודע אם ראית זאת.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בדרך  כלל, תיקונים באים ללא כותרות והם מודפסים באותיות קטנות מאוד בקצה העיתון;</w:t>
      </w:r>
    </w:p>
    <w:p w:rsidR="007A4386" w:rsidRPr="007A4386" w:rsidRDefault="007A4386" w:rsidP="007A4386">
      <w:pPr>
        <w:rPr>
          <w:rFonts w:ascii="Courier New" w:hAnsi="Courier New" w:cs="Fixed Miriam Transparent" w:hint="cs"/>
          <w:b/>
          <w:bCs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אני  מתאמץ ואני קורא.  </w:t>
      </w:r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בעיתון "מעריב" מהיום כתוב: "דבריו של סגן שר החוץ בנימין</w:t>
      </w:r>
    </w:p>
    <w:p w:rsidR="007A4386" w:rsidRPr="007A4386" w:rsidRDefault="007A4386" w:rsidP="007A4386">
      <w:pPr>
        <w:rPr>
          <w:rFonts w:ascii="Courier New" w:hAnsi="Courier New" w:cs="Fixed Miriam Transparent" w:hint="cs"/>
          <w:b/>
          <w:bCs/>
          <w:sz w:val="22"/>
          <w:szCs w:val="22"/>
          <w:rtl/>
        </w:rPr>
      </w:pPr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נתניהו  באוניברסיטת  "</w:t>
      </w:r>
      <w:proofErr w:type="spellStart"/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בר–אילן</w:t>
      </w:r>
      <w:proofErr w:type="spellEnd"/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"  בעניין  גירוש  פלשתינים,  שנתפרסמו  ביום  שישי</w:t>
      </w:r>
    </w:p>
    <w:p w:rsidR="007A4386" w:rsidRPr="007A4386" w:rsidRDefault="007A4386" w:rsidP="007A4386">
      <w:pPr>
        <w:rPr>
          <w:rFonts w:ascii="Courier New" w:hAnsi="Courier New" w:cs="Fixed Miriam Transparent" w:hint="cs"/>
          <w:b/>
          <w:bCs/>
          <w:sz w:val="22"/>
          <w:szCs w:val="22"/>
          <w:rtl/>
        </w:rPr>
      </w:pPr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 xml:space="preserve">בעיתוננו,  התייחסו  לגירוש מסיתים, בעיקר ממשוחררי עסקת </w:t>
      </w:r>
      <w:proofErr w:type="spellStart"/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ג`יבריל</w:t>
      </w:r>
      <w:proofErr w:type="spellEnd"/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, ולא לאוכלוסייה</w:t>
      </w:r>
    </w:p>
    <w:p w:rsidR="007A4386" w:rsidRPr="007A4386" w:rsidRDefault="007A4386" w:rsidP="007A4386">
      <w:pPr>
        <w:rPr>
          <w:rFonts w:ascii="Courier New" w:hAnsi="Courier New" w:cs="Fixed Miriam Transparent" w:hint="cs"/>
          <w:b/>
          <w:bCs/>
          <w:sz w:val="22"/>
          <w:szCs w:val="22"/>
          <w:rtl/>
        </w:rPr>
      </w:pPr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 xml:space="preserve">הפלשתינית  בכללה.  חבר הכנסת נתניהו הבהיר, שמשוחררי עסקת </w:t>
      </w:r>
      <w:proofErr w:type="spellStart"/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ג`יבריל</w:t>
      </w:r>
      <w:proofErr w:type="spellEnd"/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 xml:space="preserve"> מהווים מתחילת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 w:rsidRPr="007A4386">
        <w:rPr>
          <w:rFonts w:ascii="Courier New" w:hAnsi="Courier New" w:cs="Fixed Miriam Transparent" w:hint="cs"/>
          <w:b/>
          <w:bCs/>
          <w:sz w:val="22"/>
          <w:szCs w:val="22"/>
          <w:rtl/>
        </w:rPr>
        <w:t>האינתיפאדה  את הגרעין הקשה, המתסיס, להמשך ההתפרעויות".</w:t>
      </w:r>
      <w:r>
        <w:rPr>
          <w:rFonts w:ascii="Courier New" w:hAnsi="Courier New" w:cs="Fixed Miriam Transparent" w:hint="cs"/>
          <w:sz w:val="22"/>
          <w:szCs w:val="22"/>
          <w:rtl/>
        </w:rPr>
        <w:t xml:space="preserve"> ואכן, זה מה שאמרתי, אני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גם עומד מאחורי הדברים.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לגבי  עסקת 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ג`יבריל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, כבר בעת שזה קרה חשבתי וטענתי שזו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היתה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טעות. אני חושב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שעסקה  זו  שחררה לתוך השטח גרעין קשה של חבלנים, מתסיסים מקצועיים, שהיה להם חלק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חשוב ...  בהבערת  אש האינתיפאדה ויש להם חלק חשוב בהפחתה מאז. אני יודע, שבתיהם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הפכו מקדשים לעלייה לרגל ולשכות גיוס של פעילי האינתיפאדה.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אני  מאמין,  שעונש  מאסר  לגרעין הקשה הזה איננו יעיל. הוא איננו יעיל, חבר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הכנסת טובי, משום שהאנשים הללו כבר גילו, לפחות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על–פי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ניסיונם, שעונש מאסר אין לו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משמעות.  משחררים  אותם.  יתר  על כן, לפעמים יש לו ערך שלילי, משום שהאנשים הללו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lastRenderedPageBreak/>
        <w:t xml:space="preserve">הופכים את השהייה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בבית–הסוהר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לסדנה לפעילים אחרים, שאולי לא למדו די.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לכן  אני  מאמין, ואני חוזר ואומר את עמדתי, שהעונש היעיל היחיד לגרעין הקשה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הזה  הוא  גירוש.  אני  מזכיר  שאני מדבר על גירוש של אנשים,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שבית–המשפט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מצא אותם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אשמים.  רובם  המכריע  אשמים  במעשי רצח או בפשעים אחרים.  אפשר לחשוב שמדובר כאן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באוכלוסייה.  לא מדובר באוכלוסייה, וודאי שלא מדובר באנשים שלווים ותמימים. מדובר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כאן באנשים שפשעו, ומעודדים ומתסיסים אחרים לפשיעה, לאלימות.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יש  גם גורמי ביטחון שדיברתי אתם, והם שותפים לדעתי, שעונש הגירוש הוא היעיל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ביותר לגבי הגרעין הקשה הזה.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נכון,  אמרתי  –  ואמרתי זאת לא רק בהזדמנות שצוטטה שלא כראוי בעיתון, אמרתי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זאת  גם בתחילת האינתיפאדה – האפשרות לגרש אנשים במספרים גדולים יותר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היתה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אז קלה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יותר.   המציאות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הבין–לאומית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היום מקשה עלינו לעשות זאת במחיר נמוך יחסית. אבל אם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ישראל  רוצה  לטפל  בגרעין  הקשה,  היא יכולה למצוא נסיבות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בין–לאומיות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>, שבהן היא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תצמצם את המחיר </w:t>
      </w:r>
      <w:proofErr w:type="spellStart"/>
      <w:r>
        <w:rPr>
          <w:rFonts w:ascii="Courier New" w:hAnsi="Courier New" w:cs="Fixed Miriam Transparent" w:hint="cs"/>
          <w:sz w:val="22"/>
          <w:szCs w:val="22"/>
          <w:rtl/>
        </w:rPr>
        <w:t>הבין–לאומי</w:t>
      </w:r>
      <w:proofErr w:type="spellEnd"/>
      <w:r>
        <w:rPr>
          <w:rFonts w:ascii="Courier New" w:hAnsi="Courier New" w:cs="Fixed Miriam Transparent" w:hint="cs"/>
          <w:sz w:val="22"/>
          <w:szCs w:val="22"/>
          <w:rtl/>
        </w:rPr>
        <w:t xml:space="preserve"> שהיא משלמת על כל פעולה שלה.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 xml:space="preserve">     מה שדיברתי עליו, חבר הכנסת טובי, הוא גירוש של מסיתים, של גרעין קשה, שמספר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השייכים  לו,  כידוע  לך, הוא מצומצם. בין זה לבין מה שאתה מנסה לייחס לי אין שום</w:t>
      </w:r>
    </w:p>
    <w:p w:rsidR="007A4386" w:rsidRDefault="007A4386" w:rsidP="007A4386">
      <w:pPr>
        <w:rPr>
          <w:rFonts w:ascii="Courier New" w:hAnsi="Courier New" w:cs="Fixed Miriam Transparent" w:hint="cs"/>
          <w:sz w:val="22"/>
          <w:szCs w:val="22"/>
          <w:rtl/>
        </w:rPr>
      </w:pPr>
      <w:r>
        <w:rPr>
          <w:rFonts w:ascii="Courier New" w:hAnsi="Courier New" w:cs="Fixed Miriam Transparent" w:hint="cs"/>
          <w:sz w:val="22"/>
          <w:szCs w:val="22"/>
          <w:rtl/>
        </w:rPr>
        <w:t>קשר.</w:t>
      </w:r>
    </w:p>
    <w:p w:rsidR="00C302E3" w:rsidRDefault="00C302E3">
      <w:pPr>
        <w:rPr>
          <w:rFonts w:hint="cs"/>
        </w:rPr>
      </w:pPr>
    </w:p>
    <w:sectPr w:rsidR="00C302E3" w:rsidSect="00725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ixed Miriam Transparent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386"/>
    <w:rsid w:val="00725CDC"/>
    <w:rsid w:val="007A4386"/>
    <w:rsid w:val="00C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DarkNight</dc:creator>
  <cp:keywords/>
  <dc:description/>
  <cp:lastModifiedBy>DarkNight</cp:lastModifiedBy>
  <cp:revision>1</cp:revision>
  <dcterms:created xsi:type="dcterms:W3CDTF">2016-04-13T04:10:00Z</dcterms:created>
  <dcterms:modified xsi:type="dcterms:W3CDTF">2016-04-13T04:12:00Z</dcterms:modified>
</cp:coreProperties>
</file>